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A03" w:rsidRPr="00834E54" w:rsidRDefault="00E06285" w:rsidP="00834E54">
      <w:pPr>
        <w:pStyle w:val="af"/>
        <w:numPr>
          <w:ilvl w:val="0"/>
          <w:numId w:val="3"/>
        </w:numPr>
        <w:rPr>
          <w:b/>
          <w:sz w:val="28"/>
          <w:szCs w:val="28"/>
        </w:rPr>
      </w:pPr>
      <w:r w:rsidRPr="00834E54">
        <w:rPr>
          <w:b/>
          <w:sz w:val="28"/>
          <w:szCs w:val="28"/>
        </w:rPr>
        <w:t xml:space="preserve">Лабораторные работы по дисциплине «Компьютерные технологии в науке и производстве» проводятся в компьютерном классе со студентами 1 курса магистратуры. Тематика лабораторных работ: «Функциональное моделирование бизнес-процессов». </w:t>
      </w:r>
    </w:p>
    <w:p w:rsidR="000A1D2B" w:rsidRDefault="00E06285" w:rsidP="000A1D2B">
      <w:r>
        <w:t xml:space="preserve">Аннотация: Ведущие мировые производители наукоемкой продукции в условиях жесткой конкуренции находятся в состоянии практически непрерывного процесса реорганизации бизнеса (реинжиниринг бизнес-процессов). Первым этапом реинжиниринга </w:t>
      </w:r>
      <w:r w:rsidR="000A1D2B">
        <w:t xml:space="preserve">всегда </w:t>
      </w:r>
      <w:r>
        <w:t xml:space="preserve">является </w:t>
      </w:r>
      <w:r w:rsidR="000A1D2B">
        <w:t xml:space="preserve">функциональное </w:t>
      </w:r>
      <w:r>
        <w:t>моделирование бизнес-процессов</w:t>
      </w:r>
      <w:r w:rsidR="000A1D2B">
        <w:t xml:space="preserve">. </w:t>
      </w:r>
      <w:r w:rsidR="000A1D2B" w:rsidRPr="000A1D2B">
        <w:t xml:space="preserve">В качестве </w:t>
      </w:r>
      <w:r w:rsidR="000A1D2B">
        <w:t xml:space="preserve">стандарта </w:t>
      </w:r>
      <w:r w:rsidR="000A1D2B" w:rsidRPr="000A1D2B">
        <w:t>моделирования бизнес-процессов</w:t>
      </w:r>
      <w:r w:rsidR="000A1D2B">
        <w:t xml:space="preserve"> во многих международных организациях, а также в России признана группа стандартов</w:t>
      </w:r>
      <w:r w:rsidR="000A1D2B" w:rsidRPr="000A1D2B">
        <w:t xml:space="preserve"> </w:t>
      </w:r>
      <w:r w:rsidR="000A1D2B">
        <w:t xml:space="preserve">семейства </w:t>
      </w:r>
      <w:r w:rsidR="000A1D2B" w:rsidRPr="000A1D2B">
        <w:rPr>
          <w:lang w:val="en-US"/>
        </w:rPr>
        <w:t>IDEF</w:t>
      </w:r>
      <w:r w:rsidR="000A1D2B" w:rsidRPr="000A1D2B">
        <w:t xml:space="preserve"> (</w:t>
      </w:r>
      <w:hyperlink r:id="rId5" w:history="1">
        <w:r w:rsidR="000A1D2B" w:rsidRPr="000A1D2B">
          <w:rPr>
            <w:rStyle w:val="ad"/>
            <w:lang w:val="en-US"/>
          </w:rPr>
          <w:t>http</w:t>
        </w:r>
        <w:r w:rsidR="000A1D2B" w:rsidRPr="000A1D2B">
          <w:rPr>
            <w:rStyle w:val="ad"/>
          </w:rPr>
          <w:t>://</w:t>
        </w:r>
        <w:r w:rsidR="000A1D2B" w:rsidRPr="000A1D2B">
          <w:rPr>
            <w:rStyle w:val="ad"/>
            <w:lang w:val="en-US"/>
          </w:rPr>
          <w:t>www</w:t>
        </w:r>
        <w:r w:rsidR="000A1D2B" w:rsidRPr="000A1D2B">
          <w:rPr>
            <w:rStyle w:val="ad"/>
          </w:rPr>
          <w:t>.</w:t>
        </w:r>
        <w:proofErr w:type="spellStart"/>
        <w:r w:rsidR="000A1D2B" w:rsidRPr="000A1D2B">
          <w:rPr>
            <w:rStyle w:val="ad"/>
            <w:lang w:val="en-US"/>
          </w:rPr>
          <w:t>idef</w:t>
        </w:r>
        <w:proofErr w:type="spellEnd"/>
        <w:r w:rsidR="000A1D2B" w:rsidRPr="000A1D2B">
          <w:rPr>
            <w:rStyle w:val="ad"/>
          </w:rPr>
          <w:t>.</w:t>
        </w:r>
        <w:r w:rsidR="000A1D2B" w:rsidRPr="000A1D2B">
          <w:rPr>
            <w:rStyle w:val="ad"/>
            <w:lang w:val="en-US"/>
          </w:rPr>
          <w:t>com</w:t>
        </w:r>
      </w:hyperlink>
      <w:r w:rsidR="000A1D2B" w:rsidRPr="000A1D2B">
        <w:t>),</w:t>
      </w:r>
      <w:r w:rsidR="000A1D2B">
        <w:t xml:space="preserve"> в основе которого лежит методология структурного анализа </w:t>
      </w:r>
      <w:r w:rsidR="000A1D2B">
        <w:rPr>
          <w:lang w:val="en-US"/>
        </w:rPr>
        <w:t>SADT</w:t>
      </w:r>
      <w:r w:rsidR="000A1D2B">
        <w:t xml:space="preserve">. Лабораторные работы в описываемой дисциплине выполняются в среде программного продукта </w:t>
      </w:r>
      <w:proofErr w:type="spellStart"/>
      <w:r w:rsidR="000A1D2B" w:rsidRPr="000A1D2B">
        <w:rPr>
          <w:lang w:val="en-US"/>
        </w:rPr>
        <w:t>AllFusion</w:t>
      </w:r>
      <w:proofErr w:type="spellEnd"/>
      <w:r w:rsidR="000A1D2B" w:rsidRPr="000A1D2B">
        <w:t xml:space="preserve"> </w:t>
      </w:r>
      <w:r w:rsidR="000A1D2B" w:rsidRPr="000A1D2B">
        <w:rPr>
          <w:lang w:val="en-US"/>
        </w:rPr>
        <w:t>Process</w:t>
      </w:r>
      <w:r w:rsidR="000A1D2B" w:rsidRPr="000A1D2B">
        <w:t xml:space="preserve"> </w:t>
      </w:r>
      <w:r w:rsidR="000A1D2B" w:rsidRPr="000A1D2B">
        <w:rPr>
          <w:lang w:val="en-US"/>
        </w:rPr>
        <w:t>Modeler</w:t>
      </w:r>
      <w:r w:rsidR="000A1D2B">
        <w:t xml:space="preserve">, который </w:t>
      </w:r>
      <w:r w:rsidR="000A1D2B" w:rsidRPr="000A1D2B">
        <w:t xml:space="preserve">является инструментальным средством, полностью поддерживающим стандарт </w:t>
      </w:r>
      <w:r w:rsidR="000A1D2B" w:rsidRPr="000A1D2B">
        <w:rPr>
          <w:lang w:val="en-US"/>
        </w:rPr>
        <w:t>IDEF</w:t>
      </w:r>
      <w:r w:rsidR="000A1D2B" w:rsidRPr="000A1D2B">
        <w:t>.</w:t>
      </w:r>
    </w:p>
    <w:p w:rsidR="000A1D2B" w:rsidRPr="00C35F65" w:rsidRDefault="00C35F65" w:rsidP="000A1D2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01056" cy="33741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для сайта кафедры Bpwi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288" w:rsidRDefault="000545C5">
      <w:r>
        <w:t>Рис. 1. Фрагмент функциональной модели «Проектирование сетевых подогревателей ПТУ»</w:t>
      </w:r>
    </w:p>
    <w:p w:rsidR="00CF7288" w:rsidRDefault="00CF7288">
      <w:r>
        <w:br w:type="page"/>
      </w:r>
    </w:p>
    <w:p w:rsidR="00CF7288" w:rsidRPr="00834E54" w:rsidRDefault="00CF7288" w:rsidP="00834E54">
      <w:pPr>
        <w:pStyle w:val="af"/>
        <w:numPr>
          <w:ilvl w:val="0"/>
          <w:numId w:val="3"/>
        </w:numPr>
        <w:rPr>
          <w:b/>
          <w:sz w:val="28"/>
          <w:szCs w:val="28"/>
        </w:rPr>
      </w:pPr>
      <w:r w:rsidRPr="00834E54">
        <w:rPr>
          <w:b/>
          <w:sz w:val="28"/>
          <w:szCs w:val="28"/>
        </w:rPr>
        <w:lastRenderedPageBreak/>
        <w:t>Лабораторные работы по дисциплине «</w:t>
      </w:r>
      <w:r w:rsidRPr="00834E54">
        <w:rPr>
          <w:b/>
          <w:sz w:val="28"/>
          <w:szCs w:val="28"/>
        </w:rPr>
        <w:t>САПР в энергетическом машиностроении</w:t>
      </w:r>
      <w:r w:rsidRPr="00834E54">
        <w:rPr>
          <w:b/>
          <w:sz w:val="28"/>
          <w:szCs w:val="28"/>
        </w:rPr>
        <w:t>» проводятся в компьютерном классе со студентами 1 курса магистратуры. Тематика лабораторных работ: «</w:t>
      </w:r>
      <w:r w:rsidRPr="00834E54">
        <w:rPr>
          <w:b/>
          <w:sz w:val="28"/>
          <w:szCs w:val="28"/>
        </w:rPr>
        <w:t xml:space="preserve">Проектирование деталей и сборок турбомашин в среде </w:t>
      </w:r>
      <w:r w:rsidRPr="00834E54">
        <w:rPr>
          <w:b/>
          <w:sz w:val="28"/>
          <w:szCs w:val="28"/>
          <w:lang w:val="en-US"/>
        </w:rPr>
        <w:t>PTC</w:t>
      </w:r>
      <w:r w:rsidRPr="00834E54">
        <w:rPr>
          <w:b/>
          <w:sz w:val="28"/>
          <w:szCs w:val="28"/>
        </w:rPr>
        <w:t xml:space="preserve"> </w:t>
      </w:r>
      <w:proofErr w:type="spellStart"/>
      <w:r w:rsidRPr="00834E54">
        <w:rPr>
          <w:b/>
          <w:sz w:val="28"/>
          <w:szCs w:val="28"/>
          <w:lang w:val="en-US"/>
        </w:rPr>
        <w:t>Creo</w:t>
      </w:r>
      <w:proofErr w:type="spellEnd"/>
      <w:r w:rsidRPr="00834E54">
        <w:rPr>
          <w:b/>
          <w:sz w:val="28"/>
          <w:szCs w:val="28"/>
        </w:rPr>
        <w:t xml:space="preserve"> </w:t>
      </w:r>
      <w:r w:rsidRPr="00834E54">
        <w:rPr>
          <w:b/>
          <w:sz w:val="28"/>
          <w:szCs w:val="28"/>
          <w:lang w:val="en-US"/>
        </w:rPr>
        <w:t>Parametric</w:t>
      </w:r>
      <w:r w:rsidRPr="00834E54">
        <w:rPr>
          <w:b/>
          <w:sz w:val="28"/>
          <w:szCs w:val="28"/>
        </w:rPr>
        <w:t xml:space="preserve">». </w:t>
      </w:r>
    </w:p>
    <w:p w:rsidR="00CF7288" w:rsidRPr="00FD4400" w:rsidRDefault="00CF7288" w:rsidP="00CF7288">
      <w:r>
        <w:t>Аннотация:</w:t>
      </w:r>
      <w:r w:rsidRPr="00CF7288">
        <w:t xml:space="preserve"> </w:t>
      </w:r>
      <w:r w:rsidRPr="00FD4400">
        <w:t>Современные предприятия не смогут выжить в условиях глобальной конкуренции, если не будут выпускать новые продукты лучшего качества, более низкой стоимости и за меньшее время. Поэтому они стремятся использовать возможности памяти компьютеров, их высокое быстродействие и возможности удобного графического интерфейса для того, чтобы автоматизировать и связать друг с другом задачи проектирования и производства. Для этой цели используются технологии автоматизированного проектирования (</w:t>
      </w:r>
      <w:r w:rsidRPr="00FD4400">
        <w:rPr>
          <w:lang w:val="en-US"/>
        </w:rPr>
        <w:t>Computer</w:t>
      </w:r>
      <w:r w:rsidRPr="00FD4400">
        <w:t xml:space="preserve"> </w:t>
      </w:r>
      <w:r w:rsidRPr="00FD4400">
        <w:rPr>
          <w:lang w:val="en-US"/>
        </w:rPr>
        <w:t>Aided</w:t>
      </w:r>
      <w:r w:rsidRPr="00FD4400">
        <w:t xml:space="preserve"> </w:t>
      </w:r>
      <w:r w:rsidRPr="00FD4400">
        <w:rPr>
          <w:lang w:val="en-US"/>
        </w:rPr>
        <w:t>Design</w:t>
      </w:r>
      <w:r w:rsidRPr="00FD4400">
        <w:t xml:space="preserve"> – CAD), автоматизированного производства (</w:t>
      </w:r>
      <w:r w:rsidRPr="00FD4400">
        <w:rPr>
          <w:lang w:val="en-US"/>
        </w:rPr>
        <w:t>Computer</w:t>
      </w:r>
      <w:r w:rsidRPr="00FD4400">
        <w:t xml:space="preserve"> </w:t>
      </w:r>
      <w:r w:rsidRPr="00FD4400">
        <w:rPr>
          <w:lang w:val="en-US"/>
        </w:rPr>
        <w:t>Aided</w:t>
      </w:r>
      <w:r w:rsidRPr="00FD4400">
        <w:t xml:space="preserve"> </w:t>
      </w:r>
      <w:r w:rsidRPr="00FD4400">
        <w:rPr>
          <w:lang w:val="en-US"/>
        </w:rPr>
        <w:t>Manufacturing</w:t>
      </w:r>
      <w:r w:rsidRPr="00FD4400">
        <w:t xml:space="preserve"> – CAM) и автоматизированного инженерного анализа (</w:t>
      </w:r>
      <w:r w:rsidRPr="00FD4400">
        <w:rPr>
          <w:lang w:val="en-US"/>
        </w:rPr>
        <w:t>Computer</w:t>
      </w:r>
      <w:r w:rsidRPr="00FD4400">
        <w:t xml:space="preserve"> </w:t>
      </w:r>
      <w:r w:rsidRPr="00FD4400">
        <w:rPr>
          <w:lang w:val="en-US"/>
        </w:rPr>
        <w:t>Aided</w:t>
      </w:r>
      <w:r w:rsidRPr="00FD4400">
        <w:t xml:space="preserve"> </w:t>
      </w:r>
      <w:r w:rsidRPr="00FD4400">
        <w:rPr>
          <w:lang w:val="en-US"/>
        </w:rPr>
        <w:t>Engineering</w:t>
      </w:r>
      <w:r w:rsidRPr="00FD4400">
        <w:t xml:space="preserve"> – CAE)</w:t>
      </w:r>
      <w:r>
        <w:t>.</w:t>
      </w:r>
    </w:p>
    <w:p w:rsidR="00E06285" w:rsidRDefault="00834E54" w:rsidP="00834E54">
      <w:r w:rsidRPr="003D16CC">
        <w:rPr>
          <w:szCs w:val="40"/>
          <w:lang w:val="en-US"/>
        </w:rPr>
        <w:t>PTC</w:t>
      </w:r>
      <w:r>
        <w:t xml:space="preserve"> </w:t>
      </w:r>
      <w:proofErr w:type="spellStart"/>
      <w:r>
        <w:rPr>
          <w:lang w:val="en-US"/>
        </w:rPr>
        <w:t>Creo</w:t>
      </w:r>
      <w:proofErr w:type="spellEnd"/>
      <w:r w:rsidRPr="00605AF1">
        <w:t xml:space="preserve"> </w:t>
      </w:r>
      <w:r>
        <w:rPr>
          <w:lang w:val="en-US"/>
        </w:rPr>
        <w:t>Parametric</w:t>
      </w:r>
      <w:r w:rsidRPr="00FD4400">
        <w:t xml:space="preserve"> – мощное CAD/</w:t>
      </w:r>
      <w:r w:rsidRPr="00FD4400">
        <w:rPr>
          <w:lang w:val="en-US"/>
        </w:rPr>
        <w:t>CAM</w:t>
      </w:r>
      <w:r w:rsidRPr="00FD4400">
        <w:t>/</w:t>
      </w:r>
      <w:r w:rsidRPr="00FD4400">
        <w:rPr>
          <w:lang w:val="en-US"/>
        </w:rPr>
        <w:t>CAE</w:t>
      </w:r>
      <w:r w:rsidRPr="00FD4400">
        <w:t>-решение для твердотельного, поверхностного и комбинированного моделирования, используемое для создания и анализа 3D</w:t>
      </w:r>
      <w:r w:rsidRPr="009869A0">
        <w:t>-</w:t>
      </w:r>
      <w:r w:rsidRPr="00FD4400">
        <w:t xml:space="preserve">моделей деталей и сборок. В процессе проектирования деталей могут быть задействованы также и другие модули </w:t>
      </w:r>
      <w:r w:rsidRPr="003D16CC">
        <w:rPr>
          <w:szCs w:val="40"/>
          <w:lang w:val="en-US"/>
        </w:rPr>
        <w:t>PTC</w:t>
      </w:r>
      <w:r>
        <w:t xml:space="preserve"> </w:t>
      </w:r>
      <w:proofErr w:type="spellStart"/>
      <w:r>
        <w:rPr>
          <w:lang w:val="en-US"/>
        </w:rPr>
        <w:t>Creo</w:t>
      </w:r>
      <w:proofErr w:type="spellEnd"/>
      <w:r w:rsidRPr="00605AF1">
        <w:t xml:space="preserve"> </w:t>
      </w:r>
      <w:r>
        <w:rPr>
          <w:lang w:val="en-US"/>
        </w:rPr>
        <w:t>Parametric</w:t>
      </w:r>
      <w:r w:rsidRPr="00FD4400">
        <w:t>, например, чертежный модуль, модуль маршрутизации проводки, модуль листового железа, модуль проектирования трубопроводов, технологические модули и т.д.</w:t>
      </w:r>
    </w:p>
    <w:p w:rsidR="00834E54" w:rsidRDefault="00834E54" w:rsidP="00834E54"/>
    <w:p w:rsidR="00834E54" w:rsidRPr="00834E54" w:rsidRDefault="00834E54" w:rsidP="00834E54">
      <w:r>
        <w:t xml:space="preserve">На рис. 2, рис. 3, рис. 4 представлены твердотельные модели оборудования ПТУ, выполненные в среде </w:t>
      </w:r>
      <w:r>
        <w:rPr>
          <w:lang w:val="en-US"/>
        </w:rPr>
        <w:t>PTC</w:t>
      </w:r>
      <w:r w:rsidRPr="00834E54">
        <w:t xml:space="preserve"> </w:t>
      </w:r>
      <w:proofErr w:type="spellStart"/>
      <w:r>
        <w:rPr>
          <w:lang w:val="en-US"/>
        </w:rPr>
        <w:t>Creo</w:t>
      </w:r>
      <w:proofErr w:type="spellEnd"/>
      <w:r w:rsidRPr="00834E54">
        <w:t xml:space="preserve"> </w:t>
      </w:r>
      <w:r>
        <w:rPr>
          <w:lang w:val="en-US"/>
        </w:rPr>
        <w:t>Parametric</w:t>
      </w:r>
      <w:r w:rsidRPr="00834E54">
        <w:t>.</w:t>
      </w:r>
      <w:bookmarkStart w:id="0" w:name="_GoBack"/>
      <w:bookmarkEnd w:id="0"/>
    </w:p>
    <w:p w:rsidR="00834E54" w:rsidRDefault="00834E54" w:rsidP="00834E54">
      <w:r w:rsidRPr="00834E54">
        <w:drawing>
          <wp:inline distT="0" distB="0" distL="0" distR="0" wp14:anchorId="7C01EA12" wp14:editId="2030DF79">
            <wp:extent cx="5940425" cy="2980690"/>
            <wp:effectExtent l="0" t="0" r="3175" b="0"/>
            <wp:docPr id="4" name="Содержимое 3" descr="komponovka_t113_2_мо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komponovka_t113_2_моя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E54" w:rsidRDefault="00834E54" w:rsidP="00834E54">
      <w:r w:rsidRPr="00834E54">
        <w:t>Рис. 1</w:t>
      </w:r>
      <w:r>
        <w:t>. Твердотельная модель ПТУ на базе теплофикационной турбины Т-113/145-12,4</w:t>
      </w:r>
    </w:p>
    <w:p w:rsidR="00834E54" w:rsidRDefault="00834E54" w:rsidP="00834E54">
      <w:r w:rsidRPr="00834E54">
        <w:lastRenderedPageBreak/>
        <w:drawing>
          <wp:inline distT="0" distB="0" distL="0" distR="0" wp14:anchorId="74BA66EE" wp14:editId="62F133B1">
            <wp:extent cx="5940425" cy="5215255"/>
            <wp:effectExtent l="0" t="0" r="3175" b="4445"/>
            <wp:docPr id="2" name="Содержимое 3" descr="ПСГ-125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СГ-1250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E54" w:rsidRDefault="00834E54" w:rsidP="00834E54">
      <w:r>
        <w:t>Рис. 2. Твердотельная модель п</w:t>
      </w:r>
      <w:r w:rsidRPr="00834E54">
        <w:t>одогревател</w:t>
      </w:r>
      <w:r>
        <w:t>я</w:t>
      </w:r>
      <w:r w:rsidRPr="00834E54">
        <w:t xml:space="preserve"> сетевой воды ПСГ-1250 турбины ПТ-140/165-130/15</w:t>
      </w:r>
    </w:p>
    <w:p w:rsidR="00834E54" w:rsidRDefault="00834E54" w:rsidP="00834E54">
      <w:r w:rsidRPr="00834E54">
        <w:lastRenderedPageBreak/>
        <w:drawing>
          <wp:inline distT="0" distB="0" distL="0" distR="0" wp14:anchorId="3D1E6DE8" wp14:editId="520C1EFF">
            <wp:extent cx="1800200" cy="4550071"/>
            <wp:effectExtent l="0" t="0" r="0" b="3175"/>
            <wp:docPr id="3" name="Содержимое 3" descr="МБ-63М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МБ-63М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00" cy="455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E54" w:rsidRPr="00834E54" w:rsidRDefault="00834E54" w:rsidP="00834E54">
      <w:r>
        <w:t xml:space="preserve">Рис. 3. Твердотельная </w:t>
      </w:r>
      <w:r w:rsidRPr="00834E54">
        <w:t>модель м</w:t>
      </w:r>
      <w:r w:rsidRPr="00834E54">
        <w:rPr>
          <w:bCs/>
        </w:rPr>
        <w:t>аслоохладителя МБ-63М турбины К-210-130</w:t>
      </w:r>
    </w:p>
    <w:sectPr w:rsidR="00834E54" w:rsidRPr="00834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F9117B"/>
    <w:multiLevelType w:val="hybridMultilevel"/>
    <w:tmpl w:val="3F1EB770"/>
    <w:lvl w:ilvl="0" w:tplc="FAA2BCFA">
      <w:start w:val="1"/>
      <w:numFmt w:val="decimal"/>
      <w:lvlText w:val="Шаг 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B385BF7"/>
    <w:multiLevelType w:val="multilevel"/>
    <w:tmpl w:val="CE60D81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D3E76EF"/>
    <w:multiLevelType w:val="hybridMultilevel"/>
    <w:tmpl w:val="28B04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285"/>
    <w:rsid w:val="000545C5"/>
    <w:rsid w:val="000A1D2B"/>
    <w:rsid w:val="0047276B"/>
    <w:rsid w:val="004C4A03"/>
    <w:rsid w:val="00834E54"/>
    <w:rsid w:val="009350F4"/>
    <w:rsid w:val="00C35F65"/>
    <w:rsid w:val="00CF7288"/>
    <w:rsid w:val="00E0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E6F3AC-0BDB-4B36-853F-5DB1C886F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ЭОР текст"/>
    <w:basedOn w:val="a0"/>
    <w:link w:val="a5"/>
    <w:qFormat/>
    <w:rsid w:val="009350F4"/>
    <w:pPr>
      <w:spacing w:after="0" w:line="360" w:lineRule="auto"/>
      <w:ind w:firstLine="720"/>
      <w:jc w:val="both"/>
    </w:pPr>
    <w:rPr>
      <w:sz w:val="28"/>
    </w:rPr>
  </w:style>
  <w:style w:type="character" w:customStyle="1" w:styleId="a5">
    <w:name w:val="ЭОР текст Знак"/>
    <w:basedOn w:val="a1"/>
    <w:link w:val="a4"/>
    <w:rsid w:val="009350F4"/>
    <w:rPr>
      <w:sz w:val="28"/>
    </w:rPr>
  </w:style>
  <w:style w:type="paragraph" w:customStyle="1" w:styleId="1">
    <w:name w:val="ЭОР заголовок 1"/>
    <w:basedOn w:val="a4"/>
    <w:link w:val="10"/>
    <w:qFormat/>
    <w:rsid w:val="009350F4"/>
    <w:pPr>
      <w:spacing w:before="480"/>
      <w:ind w:firstLine="0"/>
      <w:jc w:val="center"/>
      <w:outlineLvl w:val="0"/>
    </w:pPr>
    <w:rPr>
      <w:b/>
      <w:caps/>
    </w:rPr>
  </w:style>
  <w:style w:type="character" w:customStyle="1" w:styleId="10">
    <w:name w:val="ЭОР заголовок 1 Знак"/>
    <w:basedOn w:val="a5"/>
    <w:link w:val="1"/>
    <w:rsid w:val="009350F4"/>
    <w:rPr>
      <w:b/>
      <w:caps/>
      <w:sz w:val="28"/>
    </w:rPr>
  </w:style>
  <w:style w:type="paragraph" w:customStyle="1" w:styleId="2">
    <w:name w:val="ЭОР заголовок 2"/>
    <w:basedOn w:val="1"/>
    <w:link w:val="20"/>
    <w:qFormat/>
    <w:rsid w:val="009350F4"/>
    <w:pPr>
      <w:spacing w:before="240"/>
      <w:ind w:firstLine="720"/>
      <w:jc w:val="both"/>
      <w:outlineLvl w:val="1"/>
    </w:pPr>
    <w:rPr>
      <w:caps w:val="0"/>
    </w:rPr>
  </w:style>
  <w:style w:type="character" w:customStyle="1" w:styleId="20">
    <w:name w:val="ЭОР заголовок 2 Знак"/>
    <w:basedOn w:val="10"/>
    <w:link w:val="2"/>
    <w:rsid w:val="009350F4"/>
    <w:rPr>
      <w:b/>
      <w:caps w:val="0"/>
      <w:sz w:val="28"/>
    </w:rPr>
  </w:style>
  <w:style w:type="paragraph" w:customStyle="1" w:styleId="3">
    <w:name w:val="ЭОР заголовок 3"/>
    <w:basedOn w:val="2"/>
    <w:link w:val="30"/>
    <w:qFormat/>
    <w:rsid w:val="009350F4"/>
    <w:pPr>
      <w:spacing w:before="120"/>
      <w:outlineLvl w:val="2"/>
    </w:pPr>
    <w:rPr>
      <w:i/>
    </w:rPr>
  </w:style>
  <w:style w:type="character" w:customStyle="1" w:styleId="30">
    <w:name w:val="ЭОР заголовок 3 Знак"/>
    <w:basedOn w:val="20"/>
    <w:link w:val="3"/>
    <w:rsid w:val="009350F4"/>
    <w:rPr>
      <w:b/>
      <w:i/>
      <w:caps w:val="0"/>
      <w:sz w:val="28"/>
    </w:rPr>
  </w:style>
  <w:style w:type="paragraph" w:customStyle="1" w:styleId="a6">
    <w:name w:val="ЭОР подрисуночная"/>
    <w:basedOn w:val="3"/>
    <w:link w:val="a7"/>
    <w:qFormat/>
    <w:rsid w:val="009350F4"/>
    <w:pPr>
      <w:ind w:firstLine="0"/>
      <w:jc w:val="center"/>
      <w:outlineLvl w:val="9"/>
    </w:pPr>
  </w:style>
  <w:style w:type="character" w:customStyle="1" w:styleId="a7">
    <w:name w:val="ЭОР подрисуночная Знак"/>
    <w:basedOn w:val="30"/>
    <w:link w:val="a6"/>
    <w:rsid w:val="009350F4"/>
    <w:rPr>
      <w:b/>
      <w:i/>
      <w:caps w:val="0"/>
      <w:sz w:val="28"/>
    </w:rPr>
  </w:style>
  <w:style w:type="paragraph" w:customStyle="1" w:styleId="a8">
    <w:name w:val="ЭОР рисунок"/>
    <w:basedOn w:val="a6"/>
    <w:link w:val="a9"/>
    <w:qFormat/>
    <w:rsid w:val="009350F4"/>
  </w:style>
  <w:style w:type="character" w:customStyle="1" w:styleId="a9">
    <w:name w:val="ЭОР рисунок Знак"/>
    <w:basedOn w:val="a7"/>
    <w:link w:val="a8"/>
    <w:rsid w:val="009350F4"/>
    <w:rPr>
      <w:b/>
      <w:i/>
      <w:caps w:val="0"/>
      <w:sz w:val="28"/>
    </w:rPr>
  </w:style>
  <w:style w:type="paragraph" w:customStyle="1" w:styleId="aa">
    <w:name w:val="ЭОР заголовок таблицы"/>
    <w:basedOn w:val="a0"/>
    <w:link w:val="ab"/>
    <w:qFormat/>
    <w:rsid w:val="0047276B"/>
    <w:pPr>
      <w:keepNext/>
      <w:spacing w:after="0" w:line="360" w:lineRule="auto"/>
      <w:jc w:val="right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b">
    <w:name w:val="ЭОР заголовок таблицы Знак"/>
    <w:basedOn w:val="a1"/>
    <w:link w:val="aa"/>
    <w:rsid w:val="0047276B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a">
    <w:name w:val="ЭОР список"/>
    <w:basedOn w:val="a4"/>
    <w:link w:val="ac"/>
    <w:qFormat/>
    <w:rsid w:val="0047276B"/>
    <w:pPr>
      <w:numPr>
        <w:numId w:val="2"/>
      </w:numPr>
      <w:tabs>
        <w:tab w:val="left" w:pos="993"/>
      </w:tabs>
      <w:ind w:left="68" w:firstLine="0"/>
    </w:pPr>
    <w:rPr>
      <w:rFonts w:ascii="Times New Roman" w:eastAsia="Times New Roman" w:hAnsi="Times New Roman" w:cs="Times New Roman"/>
      <w:color w:val="000000"/>
      <w:szCs w:val="24"/>
      <w:lang w:eastAsia="ru-RU"/>
    </w:rPr>
  </w:style>
  <w:style w:type="character" w:customStyle="1" w:styleId="ac">
    <w:name w:val="ЭОР список Знак"/>
    <w:basedOn w:val="a5"/>
    <w:link w:val="a"/>
    <w:rsid w:val="0047276B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styleId="ad">
    <w:name w:val="Hyperlink"/>
    <w:basedOn w:val="a1"/>
    <w:uiPriority w:val="99"/>
    <w:unhideWhenUsed/>
    <w:rsid w:val="000A1D2B"/>
    <w:rPr>
      <w:color w:val="0563C1" w:themeColor="hyperlink"/>
      <w:u w:val="single"/>
    </w:rPr>
  </w:style>
  <w:style w:type="paragraph" w:styleId="ae">
    <w:name w:val="Normal (Web)"/>
    <w:basedOn w:val="a0"/>
    <w:uiPriority w:val="99"/>
    <w:semiHidden/>
    <w:unhideWhenUsed/>
    <w:rsid w:val="000A1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0"/>
    <w:uiPriority w:val="34"/>
    <w:qFormat/>
    <w:rsid w:val="00834E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http://www.idef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Брезгин</dc:creator>
  <cp:keywords/>
  <dc:description/>
  <cp:lastModifiedBy>Виталий Брезгин</cp:lastModifiedBy>
  <cp:revision>3</cp:revision>
  <dcterms:created xsi:type="dcterms:W3CDTF">2016-07-15T06:49:00Z</dcterms:created>
  <dcterms:modified xsi:type="dcterms:W3CDTF">2016-07-15T07:38:00Z</dcterms:modified>
</cp:coreProperties>
</file>